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1C9B" w14:textId="77777777" w:rsidR="00094E45" w:rsidRDefault="00492F99">
      <w:pPr>
        <w:tabs>
          <w:tab w:val="left" w:pos="1679"/>
        </w:tabs>
        <w:ind w:left="360"/>
        <w:rPr>
          <w:position w:val="23"/>
          <w:sz w:val="20"/>
        </w:rPr>
      </w:pPr>
      <w:r>
        <w:rPr>
          <w:noProof/>
          <w:sz w:val="20"/>
        </w:rPr>
        <w:drawing>
          <wp:inline distT="0" distB="0" distL="0" distR="0" wp14:anchorId="581CAE2D" wp14:editId="5F52D262">
            <wp:extent cx="705772" cy="7000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7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3"/>
          <w:sz w:val="20"/>
        </w:rPr>
        <w:drawing>
          <wp:inline distT="0" distB="0" distL="0" distR="0" wp14:anchorId="075DD1DF" wp14:editId="35490A70">
            <wp:extent cx="1672219" cy="409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21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9385C" w14:textId="77777777" w:rsidR="00094E45" w:rsidRDefault="00094E45">
      <w:pPr>
        <w:pStyle w:val="BodyText"/>
        <w:spacing w:before="239"/>
        <w:ind w:left="0"/>
        <w:rPr>
          <w:sz w:val="32"/>
        </w:rPr>
      </w:pPr>
    </w:p>
    <w:p w14:paraId="3E13D0ED" w14:textId="77777777" w:rsidR="00094E45" w:rsidRDefault="00492F99">
      <w:pPr>
        <w:pStyle w:val="Title"/>
      </w:pPr>
      <w:r>
        <w:rPr>
          <w:color w:val="D5A51F"/>
          <w:spacing w:val="-6"/>
        </w:rPr>
        <w:t>Being</w:t>
      </w:r>
      <w:r>
        <w:rPr>
          <w:color w:val="D5A51F"/>
          <w:spacing w:val="-8"/>
        </w:rPr>
        <w:t xml:space="preserve"> </w:t>
      </w:r>
      <w:r>
        <w:rPr>
          <w:color w:val="D5A51F"/>
          <w:spacing w:val="-6"/>
        </w:rPr>
        <w:t>Different</w:t>
      </w:r>
      <w:r>
        <w:rPr>
          <w:color w:val="D5A51F"/>
          <w:spacing w:val="-8"/>
        </w:rPr>
        <w:t xml:space="preserve"> </w:t>
      </w:r>
      <w:r>
        <w:rPr>
          <w:color w:val="D5A51F"/>
          <w:spacing w:val="-6"/>
        </w:rPr>
        <w:t>Matters</w:t>
      </w:r>
    </w:p>
    <w:p w14:paraId="1942F415" w14:textId="77777777" w:rsidR="00094E45" w:rsidRDefault="00492F99">
      <w:pPr>
        <w:pStyle w:val="BodyText"/>
        <w:spacing w:before="78"/>
        <w:rPr>
          <w:rFonts w:ascii="Arial MT"/>
        </w:rPr>
      </w:pPr>
      <w:r>
        <w:rPr>
          <w:rFonts w:ascii="Arial MT"/>
          <w:color w:val="203B5E"/>
          <w:w w:val="85"/>
        </w:rPr>
        <w:t>DECEMBER</w:t>
      </w:r>
      <w:r>
        <w:rPr>
          <w:rFonts w:ascii="Arial MT"/>
          <w:color w:val="203B5E"/>
          <w:spacing w:val="16"/>
        </w:rPr>
        <w:t xml:space="preserve"> </w:t>
      </w:r>
      <w:r>
        <w:rPr>
          <w:rFonts w:ascii="Arial MT"/>
          <w:color w:val="203B5E"/>
          <w:w w:val="85"/>
        </w:rPr>
        <w:t>31,</w:t>
      </w:r>
      <w:r>
        <w:rPr>
          <w:rFonts w:ascii="Arial MT"/>
          <w:color w:val="203B5E"/>
          <w:spacing w:val="16"/>
        </w:rPr>
        <w:t xml:space="preserve"> </w:t>
      </w:r>
      <w:r>
        <w:rPr>
          <w:rFonts w:ascii="Arial MT"/>
          <w:color w:val="203B5E"/>
          <w:spacing w:val="-4"/>
          <w:w w:val="85"/>
        </w:rPr>
        <w:t>2017</w:t>
      </w:r>
    </w:p>
    <w:p w14:paraId="389A9741" w14:textId="77777777" w:rsidR="00094E45" w:rsidRDefault="00094E45">
      <w:pPr>
        <w:pStyle w:val="BodyText"/>
        <w:ind w:left="0"/>
        <w:rPr>
          <w:rFonts w:ascii="Arial MT"/>
        </w:rPr>
      </w:pPr>
    </w:p>
    <w:p w14:paraId="1DA97959" w14:textId="77777777" w:rsidR="00094E45" w:rsidRDefault="00094E45">
      <w:pPr>
        <w:pStyle w:val="BodyText"/>
        <w:spacing w:before="136"/>
        <w:ind w:left="0"/>
        <w:rPr>
          <w:rFonts w:ascii="Arial MT"/>
        </w:rPr>
      </w:pPr>
    </w:p>
    <w:p w14:paraId="09A111EB" w14:textId="77777777" w:rsidR="00094E45" w:rsidRDefault="00492F99">
      <w:pPr>
        <w:pStyle w:val="BodyText"/>
      </w:pPr>
      <w:r>
        <w:rPr>
          <w:color w:val="333334"/>
          <w:spacing w:val="-2"/>
        </w:rPr>
        <w:t>Team,</w:t>
      </w:r>
    </w:p>
    <w:p w14:paraId="03391BE6" w14:textId="77777777" w:rsidR="00094E45" w:rsidRDefault="00492F99">
      <w:pPr>
        <w:pStyle w:val="BodyText"/>
        <w:spacing w:before="125"/>
      </w:pPr>
      <w:r>
        <w:rPr>
          <w:color w:val="333334"/>
        </w:rPr>
        <w:t>First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bad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news,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good</w:t>
      </w:r>
      <w:r>
        <w:rPr>
          <w:color w:val="333334"/>
          <w:spacing w:val="-12"/>
        </w:rPr>
        <w:t xml:space="preserve"> </w:t>
      </w:r>
      <w:r>
        <w:rPr>
          <w:color w:val="333334"/>
          <w:spacing w:val="-2"/>
        </w:rPr>
        <w:t>news.</w:t>
      </w:r>
    </w:p>
    <w:p w14:paraId="40EFEA85" w14:textId="77777777" w:rsidR="00094E45" w:rsidRDefault="00492F99">
      <w:pPr>
        <w:pStyle w:val="BodyText"/>
        <w:spacing w:before="190" w:line="249" w:lineRule="auto"/>
        <w:ind w:right="358"/>
        <w:jc w:val="both"/>
      </w:pPr>
      <w:r>
        <w:rPr>
          <w:color w:val="333334"/>
          <w:spacing w:val="-2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discussed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numerous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occasions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since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launched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4.5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years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ago,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property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casualty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 xml:space="preserve">a </w:t>
      </w:r>
      <w:r>
        <w:rPr>
          <w:color w:val="333334"/>
        </w:rPr>
        <w:t>difficult business in which to generate an underwriting profit, and 2017 is a year in which that statement rang true.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 xml:space="preserve">Due to a </w:t>
      </w:r>
      <w:r>
        <w:rPr>
          <w:color w:val="333334"/>
          <w:spacing w:val="-2"/>
        </w:rPr>
        <w:t>significantly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elevated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level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natural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catastrophe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activity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related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claims,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2017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likely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prove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costliest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year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ever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for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insurance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industry.</w:t>
      </w:r>
      <w:r>
        <w:rPr>
          <w:color w:val="333334"/>
          <w:spacing w:val="40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result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storms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occurred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North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America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Australia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this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year,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BHSI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sustain</w:t>
      </w:r>
      <w:r>
        <w:rPr>
          <w:color w:val="333334"/>
          <w:spacing w:val="-5"/>
        </w:rPr>
        <w:t xml:space="preserve"> </w:t>
      </w:r>
      <w:proofErr w:type="gramStart"/>
      <w:r>
        <w:rPr>
          <w:color w:val="333334"/>
          <w:spacing w:val="-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excess </w:t>
      </w:r>
      <w:r>
        <w:rPr>
          <w:color w:val="333334"/>
        </w:rPr>
        <w:t>of</w:t>
      </w:r>
      <w:proofErr w:type="gramEnd"/>
      <w:r>
        <w:rPr>
          <w:color w:val="333334"/>
          <w:spacing w:val="-11"/>
        </w:rPr>
        <w:t xml:space="preserve"> </w:t>
      </w:r>
      <w:r>
        <w:rPr>
          <w:color w:val="333334"/>
        </w:rPr>
        <w:t>$200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million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catastrophe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losses.</w:t>
      </w:r>
      <w:r>
        <w:rPr>
          <w:color w:val="333334"/>
          <w:spacing w:val="30"/>
        </w:rPr>
        <w:t xml:space="preserve"> </w:t>
      </w:r>
      <w:r>
        <w:rPr>
          <w:color w:val="333334"/>
        </w:rPr>
        <w:t>That’s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bad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news.</w:t>
      </w:r>
      <w:r>
        <w:rPr>
          <w:color w:val="333334"/>
          <w:spacing w:val="30"/>
        </w:rPr>
        <w:t xml:space="preserve"> </w:t>
      </w:r>
      <w:r>
        <w:rPr>
          <w:color w:val="333334"/>
        </w:rPr>
        <w:t>Now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let’s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move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good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news,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which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fortunately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require me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write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three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sentences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used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outline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bad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news,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proofErr w:type="gramStart"/>
      <w:r>
        <w:rPr>
          <w:color w:val="333334"/>
        </w:rPr>
        <w:t>definitely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will</w:t>
      </w:r>
      <w:proofErr w:type="gramEnd"/>
      <w:r>
        <w:rPr>
          <w:color w:val="333334"/>
          <w:spacing w:val="-12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pleasant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write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 hopefully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enjoyable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read!</w:t>
      </w:r>
    </w:p>
    <w:p w14:paraId="4F04D15A" w14:textId="77777777" w:rsidR="00094E45" w:rsidRDefault="00492F99">
      <w:pPr>
        <w:pStyle w:val="BodyText"/>
        <w:spacing w:before="186" w:line="249" w:lineRule="auto"/>
        <w:ind w:right="356"/>
        <w:jc w:val="both"/>
      </w:pPr>
      <w:r>
        <w:rPr>
          <w:color w:val="333334"/>
          <w:spacing w:val="-2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stretch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good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news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category,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let’s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start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could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been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much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worse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(it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gets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better,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promise!)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not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just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because the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storms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(principally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Hurricane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Irma)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could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taken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different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tracks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caused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significantly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greater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damage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losses,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but because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property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underwriting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could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very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easily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run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pack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over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last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4.5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years,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ignoring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opportunity 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think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differently,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differently,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act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behave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differently,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process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forgone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opportunity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get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better,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more sustainable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outcome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financial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result.</w:t>
      </w:r>
      <w:r>
        <w:rPr>
          <w:color w:val="333334"/>
          <w:spacing w:val="30"/>
        </w:rPr>
        <w:t xml:space="preserve"> </w:t>
      </w:r>
      <w:r>
        <w:rPr>
          <w:color w:val="333334"/>
          <w:spacing w:val="-2"/>
        </w:rPr>
        <w:t>Fortunately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partners,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didn’t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ignore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opportunity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be </w:t>
      </w:r>
      <w:r>
        <w:rPr>
          <w:color w:val="333334"/>
        </w:rPr>
        <w:t>different.</w:t>
      </w:r>
      <w:r>
        <w:rPr>
          <w:color w:val="333334"/>
          <w:spacing w:val="40"/>
        </w:rPr>
        <w:t xml:space="preserve"> </w:t>
      </w:r>
      <w:proofErr w:type="gramStart"/>
      <w:r>
        <w:rPr>
          <w:color w:val="333334"/>
        </w:rPr>
        <w:t>So</w:t>
      </w:r>
      <w:proofErr w:type="gramEnd"/>
      <w:r>
        <w:rPr>
          <w:color w:val="333334"/>
        </w:rPr>
        <w:t xml:space="preserve"> what did we get right?</w:t>
      </w:r>
    </w:p>
    <w:p w14:paraId="06E03CCB" w14:textId="77777777" w:rsidR="00094E45" w:rsidRDefault="00492F99">
      <w:pPr>
        <w:pStyle w:val="BodyText"/>
        <w:spacing w:before="185" w:line="249" w:lineRule="auto"/>
        <w:ind w:right="357"/>
        <w:jc w:val="both"/>
      </w:pPr>
      <w:r>
        <w:rPr>
          <w:color w:val="333334"/>
          <w:spacing w:val="-4"/>
        </w:rPr>
        <w:t xml:space="preserve">First, we have been thoughtful and took the opportunity early on to build clarity of risk appetite in terms of exposures, asset classes,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customer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market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segments,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proceeded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hire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capabilities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help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maximize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understanding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 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risks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would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underwriting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result,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increasingly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market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leaders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do,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not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followers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dabblers.</w:t>
      </w:r>
    </w:p>
    <w:p w14:paraId="6388FC14" w14:textId="77777777" w:rsidR="00094E45" w:rsidRDefault="00492F99">
      <w:pPr>
        <w:pStyle w:val="BodyText"/>
        <w:spacing w:before="182" w:line="249" w:lineRule="auto"/>
        <w:ind w:right="357"/>
        <w:jc w:val="both"/>
      </w:pPr>
      <w:r>
        <w:rPr>
          <w:color w:val="333334"/>
        </w:rPr>
        <w:t>Second,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been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disciplined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terms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establishing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pricing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approach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deliberate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selecting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combined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ratio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 xml:space="preserve">walk </w:t>
      </w:r>
      <w:r>
        <w:rPr>
          <w:color w:val="333334"/>
          <w:spacing w:val="-4"/>
        </w:rPr>
        <w:t>away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price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account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level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–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have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avoided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frequent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unjustifiable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“rationalization”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price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decreases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occur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our </w:t>
      </w:r>
      <w:r>
        <w:rPr>
          <w:color w:val="333334"/>
          <w:spacing w:val="-2"/>
        </w:rPr>
        <w:t>industry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ultimately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culminate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poor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underwriting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results.</w:t>
      </w:r>
      <w:r>
        <w:rPr>
          <w:color w:val="333334"/>
          <w:spacing w:val="30"/>
        </w:rPr>
        <w:t xml:space="preserve"> </w:t>
      </w:r>
      <w:r>
        <w:rPr>
          <w:color w:val="333334"/>
          <w:spacing w:val="-2"/>
        </w:rPr>
        <w:t>Also,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point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thoughtfulness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gone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defining </w:t>
      </w:r>
      <w:r>
        <w:rPr>
          <w:color w:val="333334"/>
          <w:spacing w:val="-6"/>
        </w:rPr>
        <w:t xml:space="preserve">“who we are” as property risk underwriters, we have been adept at avoiding asset classes that we don’t and can’t understand – we have </w:t>
      </w:r>
      <w:r>
        <w:rPr>
          <w:color w:val="333334"/>
        </w:rPr>
        <w:t>not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stretched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strayed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simply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sake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generating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premium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find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something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new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do.</w:t>
      </w:r>
    </w:p>
    <w:p w14:paraId="193B7E49" w14:textId="77777777" w:rsidR="00094E45" w:rsidRDefault="00492F99">
      <w:pPr>
        <w:pStyle w:val="BodyText"/>
        <w:spacing w:before="185" w:line="249" w:lineRule="auto"/>
        <w:ind w:right="357"/>
        <w:jc w:val="both"/>
      </w:pPr>
      <w:r>
        <w:rPr>
          <w:color w:val="333334"/>
        </w:rPr>
        <w:t>Lastly,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been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consistent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approach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from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underwriting,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claims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handling,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proofErr w:type="gramStart"/>
      <w:r>
        <w:rPr>
          <w:color w:val="333334"/>
        </w:rPr>
        <w:t>manner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which</w:t>
      </w:r>
      <w:proofErr w:type="gramEnd"/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engage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 service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brokers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customers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know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are,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partners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result,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increasingly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business partners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“want”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reasons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beneficial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them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us.</w:t>
      </w:r>
    </w:p>
    <w:p w14:paraId="1A686308" w14:textId="77777777" w:rsidR="00094E45" w:rsidRDefault="00492F99">
      <w:pPr>
        <w:pStyle w:val="BodyText"/>
        <w:spacing w:before="182" w:line="249" w:lineRule="auto"/>
        <w:ind w:right="357"/>
        <w:jc w:val="both"/>
      </w:pPr>
      <w:r>
        <w:rPr>
          <w:color w:val="333334"/>
        </w:rPr>
        <w:t>Importantly,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being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different,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North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American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property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entered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2017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storm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season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inception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date (since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April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2013)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combined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ratio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47%,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despite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incurring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approximately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$200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million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catastrophe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losses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third quarter,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emerged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from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storm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season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inception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date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combined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ratio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77%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remarkably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good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result,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say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 xml:space="preserve">the </w:t>
      </w:r>
      <w:r>
        <w:rPr>
          <w:color w:val="333334"/>
          <w:spacing w:val="-4"/>
        </w:rPr>
        <w:t>least.</w:t>
      </w:r>
      <w:r>
        <w:rPr>
          <w:color w:val="333334"/>
          <w:spacing w:val="27"/>
        </w:rPr>
        <w:t xml:space="preserve"> </w:t>
      </w:r>
      <w:r>
        <w:rPr>
          <w:color w:val="333334"/>
          <w:spacing w:val="-4"/>
        </w:rPr>
        <w:t>Additionally,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by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protecting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bottom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line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during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challenging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underwriting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environment,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positioned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ourselves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 xml:space="preserve">well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grow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during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proving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rising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rate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environment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time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when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brokers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customers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need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us most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I’m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certain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much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better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alternative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being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distracted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re-underwrite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portfolio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(a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task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should </w:t>
      </w:r>
      <w:r>
        <w:rPr>
          <w:color w:val="333334"/>
        </w:rPr>
        <w:t>be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avoided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costs).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favor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being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different,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raise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hand?!</w:t>
      </w:r>
    </w:p>
    <w:p w14:paraId="31ABD956" w14:textId="77777777" w:rsidR="00094E45" w:rsidRDefault="00492F99">
      <w:pPr>
        <w:pStyle w:val="BodyText"/>
        <w:spacing w:before="186" w:line="249" w:lineRule="auto"/>
        <w:ind w:right="356"/>
        <w:jc w:val="both"/>
      </w:pPr>
      <w:r>
        <w:rPr>
          <w:color w:val="333334"/>
        </w:rPr>
        <w:t>Fortunately, since BHSI was launched in April 2013, there has been a tremendous amount of thoughtfulness, discipline, and consistency that has gone into building the company – it’s an approach that has no boundaries and one that has been broadly adopted across our platform and served us well.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As we move into 2018 and beyond, I’m calling for more of the same – more thoughtfulness,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discipline,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consistency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do.</w:t>
      </w:r>
    </w:p>
    <w:p w14:paraId="28BD9142" w14:textId="77777777" w:rsidR="00094E45" w:rsidRDefault="00094E45">
      <w:pPr>
        <w:pStyle w:val="BodyText"/>
        <w:spacing w:line="249" w:lineRule="auto"/>
        <w:jc w:val="both"/>
        <w:sectPr w:rsidR="00094E45">
          <w:type w:val="continuous"/>
          <w:pgSz w:w="12240" w:h="15840"/>
          <w:pgMar w:top="1080" w:right="720" w:bottom="280" w:left="720" w:header="720" w:footer="720" w:gutter="0"/>
          <w:cols w:space="720"/>
        </w:sectPr>
      </w:pPr>
    </w:p>
    <w:p w14:paraId="0B7A62BA" w14:textId="77777777" w:rsidR="00094E45" w:rsidRDefault="00492F99">
      <w:pPr>
        <w:pStyle w:val="BodyText"/>
        <w:spacing w:before="78" w:line="249" w:lineRule="auto"/>
        <w:ind w:right="356"/>
        <w:jc w:val="both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4E224DE4" wp14:editId="1513108D">
            <wp:simplePos x="0" y="0"/>
            <wp:positionH relativeFrom="page">
              <wp:posOffset>0</wp:posOffset>
            </wp:positionH>
            <wp:positionV relativeFrom="page">
              <wp:posOffset>9592056</wp:posOffset>
            </wp:positionV>
            <wp:extent cx="7772400" cy="4663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4"/>
        </w:rPr>
        <w:t>While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storms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impacted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financial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results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year,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certainly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did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deter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us.</w:t>
      </w:r>
      <w:r>
        <w:rPr>
          <w:color w:val="333334"/>
          <w:spacing w:val="25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remained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focused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continuing to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build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grow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BHSI,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expanding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team,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geographic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footprint,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underwriting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service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capabilities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let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me count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just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few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ways:</w:t>
      </w:r>
      <w:r>
        <w:rPr>
          <w:color w:val="333334"/>
          <w:spacing w:val="2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kicked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year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extending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operations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Asia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UK,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announcing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new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management 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product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line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leaders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Kuala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Lumpur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London.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underwriters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hit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ground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running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first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quarter,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moving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 xml:space="preserve">us </w:t>
      </w:r>
      <w:r>
        <w:rPr>
          <w:color w:val="333334"/>
          <w:spacing w:val="-2"/>
        </w:rPr>
        <w:t>into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marine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market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launching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professional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liability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network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security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&amp;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privacy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Canada,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 xml:space="preserve">while </w:t>
      </w:r>
      <w:r>
        <w:rPr>
          <w:color w:val="333334"/>
        </w:rPr>
        <w:t>introducing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new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accident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&amp;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health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insurance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members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Asia.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unveiled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employment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practices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liability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Insurance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in Canada,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executive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&amp;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professional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lines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casualty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leadership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UK,</w:t>
      </w:r>
      <w:r>
        <w:rPr>
          <w:color w:val="333334"/>
          <w:spacing w:val="-7"/>
        </w:rPr>
        <w:t xml:space="preserve"> </w:t>
      </w:r>
      <w:proofErr w:type="gramStart"/>
      <w:r>
        <w:rPr>
          <w:color w:val="333334"/>
        </w:rPr>
        <w:t>Ireland</w:t>
      </w:r>
      <w:proofErr w:type="gramEnd"/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Southern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Europe.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Additionally,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 opened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doors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Dublin.</w:t>
      </w:r>
      <w:r>
        <w:rPr>
          <w:color w:val="333334"/>
          <w:spacing w:val="31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while,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continued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focus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infusing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excellence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into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0"/>
        </w:rPr>
        <w:t xml:space="preserve"> </w:t>
      </w:r>
      <w:proofErr w:type="gramStart"/>
      <w:r>
        <w:rPr>
          <w:color w:val="333334"/>
        </w:rPr>
        <w:t>claims</w:t>
      </w:r>
      <w:proofErr w:type="gramEnd"/>
      <w:r>
        <w:rPr>
          <w:color w:val="333334"/>
          <w:spacing w:val="-10"/>
        </w:rPr>
        <w:t xml:space="preserve"> </w:t>
      </w:r>
      <w:r>
        <w:rPr>
          <w:color w:val="333334"/>
        </w:rPr>
        <w:t>operation,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building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our team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infrastructure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worldwide,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including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addition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new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marine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surety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claim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leaders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U.S.</w:t>
      </w:r>
      <w:r>
        <w:rPr>
          <w:color w:val="333334"/>
          <w:spacing w:val="12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year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moved </w:t>
      </w:r>
      <w:r>
        <w:rPr>
          <w:color w:val="333334"/>
          <w:spacing w:val="-2"/>
        </w:rPr>
        <w:t>along,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fourth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quarter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was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marked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by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numerous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product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launches,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including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motor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truck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cargo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legal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liability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in Canada;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excess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integrated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follow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form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U.S.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Canadian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contractors;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proofErr w:type="gramStart"/>
      <w:r>
        <w:rPr>
          <w:color w:val="333334"/>
          <w:spacing w:val="-2"/>
        </w:rPr>
        <w:t>contractors</w:t>
      </w:r>
      <w:proofErr w:type="gramEnd"/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plant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&amp;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equipment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policy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 xml:space="preserve">Australia; </w:t>
      </w:r>
      <w:r>
        <w:rPr>
          <w:color w:val="333334"/>
        </w:rPr>
        <w:t>financial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institutions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professional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indemnity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insurance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Asia;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full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suite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accident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&amp;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health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products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related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product </w:t>
      </w:r>
      <w:r>
        <w:rPr>
          <w:color w:val="333334"/>
          <w:spacing w:val="-2"/>
        </w:rPr>
        <w:t>leadership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Zealand.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Also,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struck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distribution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agreement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Travelex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Services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provider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leisure travel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products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their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extensive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customer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base.</w:t>
      </w:r>
      <w:r>
        <w:rPr>
          <w:color w:val="333334"/>
          <w:spacing w:val="36"/>
        </w:rPr>
        <w:t xml:space="preserve"> </w:t>
      </w:r>
      <w:r>
        <w:rPr>
          <w:color w:val="333334"/>
          <w:spacing w:val="-2"/>
        </w:rPr>
        <w:t>Importantly,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continued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take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proofErr w:type="gramStart"/>
      <w:r>
        <w:rPr>
          <w:color w:val="333334"/>
          <w:spacing w:val="-2"/>
        </w:rPr>
        <w:t>solutions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oriented</w:t>
      </w:r>
      <w:proofErr w:type="gramEnd"/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approach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our </w:t>
      </w:r>
      <w:r>
        <w:rPr>
          <w:color w:val="333334"/>
          <w:spacing w:val="-4"/>
        </w:rPr>
        <w:t xml:space="preserve">underwriting that saw us take our “off-the-shelf” product offering and customize it in response to the needs of our customers – what </w:t>
      </w:r>
      <w:r>
        <w:rPr>
          <w:color w:val="333334"/>
        </w:rPr>
        <w:t>a great way to be “wanted”.</w:t>
      </w:r>
    </w:p>
    <w:p w14:paraId="712A3390" w14:textId="77777777" w:rsidR="00094E45" w:rsidRDefault="00492F99">
      <w:pPr>
        <w:pStyle w:val="BodyText"/>
        <w:spacing w:before="193" w:line="249" w:lineRule="auto"/>
        <w:ind w:right="356"/>
        <w:jc w:val="both"/>
      </w:pPr>
      <w:r>
        <w:rPr>
          <w:color w:val="333334"/>
          <w:spacing w:val="-2"/>
        </w:rPr>
        <w:t>While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above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list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accomplishments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significant,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short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list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work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took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place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across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2017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over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last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4.5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years.</w:t>
      </w:r>
      <w:r>
        <w:rPr>
          <w:color w:val="333334"/>
          <w:spacing w:val="40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amount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time,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effort,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thoughtfulness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has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gone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building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BHSI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from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ground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up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has </w:t>
      </w:r>
      <w:r>
        <w:rPr>
          <w:color w:val="333334"/>
          <w:spacing w:val="-2"/>
        </w:rPr>
        <w:t>been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tremendous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importantly,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has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been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effort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meaningful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contributions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from</w:t>
      </w:r>
      <w:r>
        <w:rPr>
          <w:color w:val="333334"/>
          <w:spacing w:val="-7"/>
        </w:rPr>
        <w:t xml:space="preserve"> </w:t>
      </w:r>
      <w:proofErr w:type="gramStart"/>
      <w:r>
        <w:rPr>
          <w:color w:val="333334"/>
          <w:spacing w:val="-2"/>
        </w:rPr>
        <w:t>all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</w:t>
      </w:r>
      <w:proofErr w:type="gramEnd"/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product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groups,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 xml:space="preserve">functional </w:t>
      </w:r>
      <w:r>
        <w:rPr>
          <w:color w:val="333334"/>
        </w:rPr>
        <w:t>areas,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geographies.</w:t>
      </w:r>
      <w:r>
        <w:rPr>
          <w:color w:val="333334"/>
          <w:spacing w:val="27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move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2018,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nearly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900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teammates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figure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grows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almost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1500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people </w:t>
      </w:r>
      <w:r>
        <w:rPr>
          <w:color w:val="333334"/>
          <w:spacing w:val="-2"/>
        </w:rPr>
        <w:t>when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include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approximately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575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important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teammates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4"/>
        </w:rPr>
        <w:t xml:space="preserve"> </w:t>
      </w:r>
      <w:proofErr w:type="spellStart"/>
      <w:r>
        <w:rPr>
          <w:color w:val="333334"/>
          <w:spacing w:val="-2"/>
        </w:rPr>
        <w:t>Xceedance</w:t>
      </w:r>
      <w:proofErr w:type="spellEnd"/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doing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work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across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28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offices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11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 xml:space="preserve">countries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jurisdiction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(13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9"/>
        </w:rPr>
        <w:t xml:space="preserve"> </w:t>
      </w:r>
      <w:proofErr w:type="spellStart"/>
      <w:r>
        <w:rPr>
          <w:color w:val="333334"/>
        </w:rPr>
        <w:t>Xceedance</w:t>
      </w:r>
      <w:proofErr w:type="spellEnd"/>
      <w:r>
        <w:rPr>
          <w:color w:val="333334"/>
        </w:rPr>
        <w:t>),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well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members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working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remotely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16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additional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cities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bad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proofErr w:type="gramStart"/>
      <w:r>
        <w:rPr>
          <w:color w:val="333334"/>
        </w:rPr>
        <w:t>4.5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year old</w:t>
      </w:r>
      <w:proofErr w:type="gramEnd"/>
      <w:r>
        <w:rPr>
          <w:color w:val="333334"/>
        </w:rPr>
        <w:t xml:space="preserve"> business!</w:t>
      </w:r>
    </w:p>
    <w:p w14:paraId="7B090BC7" w14:textId="77777777" w:rsidR="00094E45" w:rsidRDefault="00492F99">
      <w:pPr>
        <w:pStyle w:val="BodyText"/>
        <w:spacing w:before="186" w:line="249" w:lineRule="auto"/>
        <w:ind w:right="359"/>
        <w:jc w:val="both"/>
      </w:pPr>
      <w:r>
        <w:rPr>
          <w:color w:val="333334"/>
          <w:spacing w:val="-2"/>
        </w:rPr>
        <w:t>As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I’ve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mentioned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past,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strength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resides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people,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culture,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financial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resources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 xml:space="preserve">afforded </w:t>
      </w:r>
      <w:r>
        <w:rPr>
          <w:color w:val="333334"/>
        </w:rPr>
        <w:t>by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being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part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Berkshire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Hathaway.</w:t>
      </w:r>
      <w:r>
        <w:rPr>
          <w:color w:val="333334"/>
          <w:spacing w:val="37"/>
        </w:rPr>
        <w:t xml:space="preserve"> </w:t>
      </w:r>
      <w:r>
        <w:rPr>
          <w:color w:val="333334"/>
        </w:rPr>
        <w:t>Let’s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certain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demonstrate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deal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care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over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each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these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hugely important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assets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do,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I’m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certain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success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date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long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into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future.</w:t>
      </w:r>
    </w:p>
    <w:p w14:paraId="2515C3DC" w14:textId="77777777" w:rsidR="00094E45" w:rsidRDefault="00492F99">
      <w:pPr>
        <w:pStyle w:val="BodyText"/>
        <w:spacing w:before="182" w:line="249" w:lineRule="auto"/>
        <w:ind w:right="358"/>
        <w:jc w:val="both"/>
      </w:pP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closing,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want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thank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members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continuously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demonstrating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what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means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both </w:t>
      </w:r>
      <w:r>
        <w:rPr>
          <w:color w:val="333334"/>
        </w:rPr>
        <w:t>great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“capabilities”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exceptional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“character”.</w:t>
      </w:r>
      <w:r>
        <w:rPr>
          <w:color w:val="333334"/>
          <w:spacing w:val="17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look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forward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2018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you.</w:t>
      </w:r>
    </w:p>
    <w:p w14:paraId="4F079E6C" w14:textId="77777777" w:rsidR="00094E45" w:rsidRDefault="00094E45">
      <w:pPr>
        <w:pStyle w:val="BodyText"/>
        <w:ind w:left="0"/>
      </w:pPr>
    </w:p>
    <w:p w14:paraId="7255645B" w14:textId="77777777" w:rsidR="00094E45" w:rsidRDefault="00094E45">
      <w:pPr>
        <w:pStyle w:val="BodyText"/>
        <w:spacing w:before="142"/>
        <w:ind w:left="0"/>
      </w:pPr>
    </w:p>
    <w:p w14:paraId="50F7F011" w14:textId="77777777" w:rsidR="00094E45" w:rsidRDefault="00492F99">
      <w:pPr>
        <w:pStyle w:val="BodyText"/>
      </w:pPr>
      <w:r>
        <w:rPr>
          <w:color w:val="333334"/>
          <w:spacing w:val="-2"/>
        </w:rPr>
        <w:t>Sincerely,</w:t>
      </w:r>
    </w:p>
    <w:p w14:paraId="52C1A380" w14:textId="77777777" w:rsidR="00094E45" w:rsidRDefault="00492F99">
      <w:pPr>
        <w:pStyle w:val="BodyText"/>
        <w:spacing w:before="3"/>
        <w:ind w:left="0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487587840" behindDoc="1" locked="0" layoutInCell="1" allowOverlap="1" wp14:anchorId="176EBA35" wp14:editId="0DEA3396">
            <wp:simplePos x="0" y="0"/>
            <wp:positionH relativeFrom="page">
              <wp:posOffset>536448</wp:posOffset>
            </wp:positionH>
            <wp:positionV relativeFrom="paragraph">
              <wp:posOffset>112285</wp:posOffset>
            </wp:positionV>
            <wp:extent cx="2145792" cy="60655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A51D8" w14:textId="77777777" w:rsidR="00094E45" w:rsidRDefault="00492F99">
      <w:pPr>
        <w:pStyle w:val="BodyText"/>
        <w:spacing w:before="138"/>
      </w:pPr>
      <w:r>
        <w:rPr>
          <w:color w:val="333334"/>
          <w:spacing w:val="-5"/>
        </w:rPr>
        <w:t>Peter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Eastwood</w:t>
      </w:r>
    </w:p>
    <w:p w14:paraId="4612BE55" w14:textId="77777777" w:rsidR="00094E45" w:rsidRDefault="00492F99">
      <w:pPr>
        <w:pStyle w:val="BodyText"/>
        <w:spacing w:before="80"/>
      </w:pPr>
      <w:r>
        <w:rPr>
          <w:color w:val="333334"/>
          <w:spacing w:val="-4"/>
        </w:rPr>
        <w:t>President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&amp;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Chief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Executive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Officer</w:t>
      </w:r>
    </w:p>
    <w:sectPr w:rsidR="00094E45">
      <w:pgSz w:w="12240" w:h="15840"/>
      <w:pgMar w:top="9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4E45"/>
    <w:rsid w:val="00094E45"/>
    <w:rsid w:val="004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354B"/>
  <w15:docId w15:val="{13F0733A-3113-48B9-B757-B7163465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92F9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Rai, Anisha</cp:lastModifiedBy>
  <cp:revision>2</cp:revision>
  <dcterms:created xsi:type="dcterms:W3CDTF">2025-01-13T19:25:00Z</dcterms:created>
  <dcterms:modified xsi:type="dcterms:W3CDTF">2025-01-13T19:40:00Z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15.0</vt:lpwstr>
  </property>
  <property fmtid="{D5CDD505-2E9C-101B-9397-08002B2CF9AE}" pid="6" name="MSIP_Label_b848a025-7dc3-4c86-a75d-36dc4bce1c5f_Enabled">
    <vt:lpwstr>true</vt:lpwstr>
  </property>
  <property fmtid="{D5CDD505-2E9C-101B-9397-08002B2CF9AE}" pid="7" name="MSIP_Label_b848a025-7dc3-4c86-a75d-36dc4bce1c5f_SetDate">
    <vt:lpwstr>2025-01-13T19:40:41Z</vt:lpwstr>
  </property>
  <property fmtid="{D5CDD505-2E9C-101B-9397-08002B2CF9AE}" pid="8" name="MSIP_Label_b848a025-7dc3-4c86-a75d-36dc4bce1c5f_Method">
    <vt:lpwstr>Standard</vt:lpwstr>
  </property>
  <property fmtid="{D5CDD505-2E9C-101B-9397-08002B2CF9AE}" pid="9" name="MSIP_Label_b848a025-7dc3-4c86-a75d-36dc4bce1c5f_Name">
    <vt:lpwstr>General Correspondence-No Content Marking</vt:lpwstr>
  </property>
  <property fmtid="{D5CDD505-2E9C-101B-9397-08002B2CF9AE}" pid="10" name="MSIP_Label_b848a025-7dc3-4c86-a75d-36dc4bce1c5f_SiteId">
    <vt:lpwstr>2d71cc54-bc9e-4518-aebc-618c6aa63f9a</vt:lpwstr>
  </property>
  <property fmtid="{D5CDD505-2E9C-101B-9397-08002B2CF9AE}" pid="11" name="MSIP_Label_b848a025-7dc3-4c86-a75d-36dc4bce1c5f_ActionId">
    <vt:lpwstr>cf1e9118-7d38-4270-8460-0ec27f65226b</vt:lpwstr>
  </property>
  <property fmtid="{D5CDD505-2E9C-101B-9397-08002B2CF9AE}" pid="12" name="MSIP_Label_b848a025-7dc3-4c86-a75d-36dc4bce1c5f_ContentBits">
    <vt:lpwstr>0</vt:lpwstr>
  </property>
</Properties>
</file>